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984F" w14:textId="77777777" w:rsidR="00D86EB5" w:rsidRDefault="00000000">
      <w:pPr>
        <w:jc w:val="center"/>
        <w:rPr>
          <w:rFonts w:ascii="Arial" w:eastAsia="Arial" w:hAnsi="Arial" w:cs="Arial"/>
          <w:sz w:val="32"/>
          <w:szCs w:val="32"/>
        </w:rPr>
      </w:pPr>
      <w:r>
        <w:rPr>
          <w:rFonts w:ascii="Arial" w:eastAsia="Arial" w:hAnsi="Arial" w:cs="Arial"/>
          <w:b/>
          <w:sz w:val="32"/>
          <w:szCs w:val="32"/>
        </w:rPr>
        <w:t xml:space="preserve"> Meeting of the Board of Directors</w:t>
      </w:r>
    </w:p>
    <w:p w14:paraId="27CDE458" w14:textId="77777777" w:rsidR="00D86EB5" w:rsidRDefault="00000000">
      <w:pPr>
        <w:jc w:val="center"/>
        <w:rPr>
          <w:rFonts w:ascii="Arial" w:eastAsia="Arial" w:hAnsi="Arial" w:cs="Arial"/>
          <w:sz w:val="32"/>
          <w:szCs w:val="32"/>
        </w:rPr>
      </w:pPr>
      <w:r>
        <w:rPr>
          <w:rFonts w:ascii="Arial" w:eastAsia="Arial" w:hAnsi="Arial" w:cs="Arial"/>
          <w:sz w:val="32"/>
          <w:szCs w:val="32"/>
        </w:rPr>
        <w:t xml:space="preserve">February 2025 Meeting </w:t>
      </w:r>
    </w:p>
    <w:p w14:paraId="20BDCF0D" w14:textId="77777777" w:rsidR="00D86EB5" w:rsidRDefault="00D86EB5">
      <w:pPr>
        <w:jc w:val="center"/>
        <w:rPr>
          <w:rFonts w:ascii="Arial" w:eastAsia="Arial" w:hAnsi="Arial" w:cs="Arial"/>
          <w:sz w:val="32"/>
          <w:szCs w:val="32"/>
        </w:rPr>
      </w:pPr>
    </w:p>
    <w:p w14:paraId="2CBCD95A"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Board Meeting</w:t>
      </w:r>
    </w:p>
    <w:p w14:paraId="63EB0AF0"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Monday, February 24 · 4:00 – 5:00pm</w:t>
      </w:r>
    </w:p>
    <w:p w14:paraId="4B0F90B3"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Time zone: America/Denver</w:t>
      </w:r>
    </w:p>
    <w:p w14:paraId="2F2EF201"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Google Meet joining info</w:t>
      </w:r>
    </w:p>
    <w:p w14:paraId="3706D513"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Video call link: https://meet.google.com/osf-cwyt-eze</w:t>
      </w:r>
    </w:p>
    <w:p w14:paraId="1C290309"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 xml:space="preserve">Or dial: </w:t>
      </w:r>
      <w:dir w:val="ltr">
        <w:r>
          <w:rPr>
            <w:rFonts w:ascii="Arial" w:eastAsia="Arial" w:hAnsi="Arial" w:cs="Arial"/>
          </w:rPr>
          <w:t>(US) +1 413-370-4234</w:t>
        </w:r>
        <w:r>
          <w:rPr>
            <w:rFonts w:ascii="Arial" w:eastAsia="Arial" w:hAnsi="Arial" w:cs="Arial"/>
          </w:rPr>
          <w:t xml:space="preserve">‬ PIN: </w:t>
        </w:r>
        <w:dir w:val="ltr">
          <w:r>
            <w:rPr>
              <w:rFonts w:ascii="Arial" w:eastAsia="Arial" w:hAnsi="Arial" w:cs="Arial"/>
            </w:rPr>
            <w:t>542 027 769</w:t>
          </w:r>
          <w:r>
            <w:rPr>
              <w:rFonts w:ascii="Arial" w:eastAsia="Arial" w:hAnsi="Arial" w:cs="Arial"/>
            </w:rPr>
            <w:t>‬#</w:t>
          </w:r>
        </w:dir>
      </w:dir>
    </w:p>
    <w:p w14:paraId="6C662E88" w14:textId="77777777" w:rsidR="00D86EB5" w:rsidRDefault="00000000">
      <w:pPr>
        <w:shd w:val="clear" w:color="auto" w:fill="FFFFFF"/>
        <w:spacing w:line="360" w:lineRule="auto"/>
        <w:jc w:val="center"/>
        <w:rPr>
          <w:rFonts w:ascii="Arial" w:eastAsia="Arial" w:hAnsi="Arial" w:cs="Arial"/>
        </w:rPr>
      </w:pPr>
      <w:r>
        <w:rPr>
          <w:rFonts w:ascii="Arial" w:eastAsia="Arial" w:hAnsi="Arial" w:cs="Arial"/>
        </w:rPr>
        <w:t>More phone numbers: https://tel.meet/osf-cwyt-eze?pin=9764858589172</w:t>
      </w:r>
    </w:p>
    <w:p w14:paraId="27141570" w14:textId="77777777" w:rsidR="00D86EB5" w:rsidRDefault="00D86EB5">
      <w:pPr>
        <w:shd w:val="clear" w:color="auto" w:fill="FFFFFF"/>
        <w:spacing w:line="360" w:lineRule="auto"/>
        <w:jc w:val="center"/>
        <w:rPr>
          <w:rFonts w:ascii="Arial" w:eastAsia="Arial" w:hAnsi="Arial" w:cs="Arial"/>
        </w:rPr>
      </w:pPr>
    </w:p>
    <w:p w14:paraId="4887313E" w14:textId="77777777" w:rsidR="00D86EB5" w:rsidRPr="003D6C65" w:rsidRDefault="00000000">
      <w:pPr>
        <w:numPr>
          <w:ilvl w:val="0"/>
          <w:numId w:val="1"/>
        </w:numPr>
        <w:rPr>
          <w:rFonts w:ascii="Arial" w:eastAsia="Arial" w:hAnsi="Arial" w:cs="Arial"/>
          <w:sz w:val="22"/>
          <w:szCs w:val="22"/>
        </w:rPr>
      </w:pPr>
      <w:r>
        <w:rPr>
          <w:rFonts w:ascii="Arial" w:eastAsia="Arial" w:hAnsi="Arial" w:cs="Arial"/>
          <w:b/>
          <w:sz w:val="22"/>
          <w:szCs w:val="22"/>
        </w:rPr>
        <w:t>CALL MEETING TO ORDER</w:t>
      </w:r>
    </w:p>
    <w:p w14:paraId="7EBA72AD" w14:textId="77777777" w:rsidR="003D6C65" w:rsidRDefault="003D6C65" w:rsidP="003D6C65">
      <w:pPr>
        <w:ind w:left="1080"/>
        <w:rPr>
          <w:rFonts w:ascii="Arial" w:eastAsia="Arial" w:hAnsi="Arial" w:cs="Arial"/>
          <w:sz w:val="22"/>
          <w:szCs w:val="22"/>
        </w:rPr>
      </w:pPr>
    </w:p>
    <w:p w14:paraId="05790346" w14:textId="77777777" w:rsidR="00D86EB5" w:rsidRDefault="00000000">
      <w:pPr>
        <w:numPr>
          <w:ilvl w:val="0"/>
          <w:numId w:val="1"/>
        </w:numPr>
        <w:rPr>
          <w:rFonts w:ascii="Arial" w:eastAsia="Arial" w:hAnsi="Arial" w:cs="Arial"/>
          <w:sz w:val="22"/>
          <w:szCs w:val="22"/>
        </w:rPr>
      </w:pPr>
      <w:r>
        <w:rPr>
          <w:rFonts w:ascii="Arial" w:eastAsia="Arial" w:hAnsi="Arial" w:cs="Arial"/>
          <w:b/>
          <w:sz w:val="22"/>
          <w:szCs w:val="22"/>
        </w:rPr>
        <w:t xml:space="preserve">REGULAR SESSION </w:t>
      </w:r>
    </w:p>
    <w:p w14:paraId="0E7F4F8D" w14:textId="77777777" w:rsidR="00D86EB5" w:rsidRDefault="00000000">
      <w:pPr>
        <w:numPr>
          <w:ilvl w:val="1"/>
          <w:numId w:val="1"/>
        </w:numPr>
        <w:rPr>
          <w:sz w:val="22"/>
          <w:szCs w:val="22"/>
        </w:rPr>
      </w:pPr>
      <w:r>
        <w:rPr>
          <w:rFonts w:ascii="Arial" w:eastAsia="Arial" w:hAnsi="Arial" w:cs="Arial"/>
          <w:sz w:val="22"/>
          <w:szCs w:val="22"/>
        </w:rPr>
        <w:t>Consent Agenda</w:t>
      </w:r>
    </w:p>
    <w:p w14:paraId="451B93C3" w14:textId="77777777" w:rsidR="00D86EB5" w:rsidRDefault="00000000">
      <w:pPr>
        <w:numPr>
          <w:ilvl w:val="2"/>
          <w:numId w:val="1"/>
        </w:numPr>
        <w:rPr>
          <w:rFonts w:ascii="Arial" w:eastAsia="Arial" w:hAnsi="Arial" w:cs="Arial"/>
          <w:sz w:val="22"/>
          <w:szCs w:val="22"/>
        </w:rPr>
      </w:pPr>
      <w:r>
        <w:rPr>
          <w:rFonts w:ascii="Arial" w:eastAsia="Arial" w:hAnsi="Arial" w:cs="Arial"/>
          <w:sz w:val="22"/>
          <w:szCs w:val="22"/>
        </w:rPr>
        <w:t>Approval of the January minutes</w:t>
      </w:r>
      <w:r>
        <w:rPr>
          <w:rFonts w:ascii="Arial" w:eastAsia="Arial" w:hAnsi="Arial" w:cs="Arial"/>
          <w:sz w:val="22"/>
          <w:szCs w:val="22"/>
        </w:rPr>
        <w:tab/>
      </w:r>
    </w:p>
    <w:p w14:paraId="4E007AE1" w14:textId="77777777" w:rsidR="00D86EB5" w:rsidRDefault="00000000">
      <w:pPr>
        <w:numPr>
          <w:ilvl w:val="2"/>
          <w:numId w:val="1"/>
        </w:numPr>
        <w:rPr>
          <w:rFonts w:ascii="Arial" w:eastAsia="Arial" w:hAnsi="Arial" w:cs="Arial"/>
          <w:sz w:val="22"/>
          <w:szCs w:val="22"/>
        </w:rPr>
      </w:pPr>
      <w:r>
        <w:rPr>
          <w:rFonts w:ascii="Arial" w:eastAsia="Arial" w:hAnsi="Arial" w:cs="Arial"/>
          <w:sz w:val="22"/>
          <w:szCs w:val="22"/>
        </w:rPr>
        <w:t>Approval of the monthly financial statements</w:t>
      </w:r>
    </w:p>
    <w:p w14:paraId="0376D7D1" w14:textId="77777777" w:rsidR="00D86EB5" w:rsidRDefault="00000000">
      <w:pPr>
        <w:numPr>
          <w:ilvl w:val="2"/>
          <w:numId w:val="1"/>
        </w:numPr>
        <w:rPr>
          <w:rFonts w:ascii="Arial" w:eastAsia="Arial" w:hAnsi="Arial" w:cs="Arial"/>
          <w:sz w:val="22"/>
          <w:szCs w:val="22"/>
        </w:rPr>
      </w:pPr>
      <w:proofErr w:type="gramStart"/>
      <w:r>
        <w:rPr>
          <w:rFonts w:ascii="Arial" w:eastAsia="Arial" w:hAnsi="Arial" w:cs="Arial"/>
          <w:sz w:val="22"/>
          <w:szCs w:val="22"/>
        </w:rPr>
        <w:t>Form</w:t>
      </w:r>
      <w:proofErr w:type="gramEnd"/>
      <w:r>
        <w:rPr>
          <w:rFonts w:ascii="Arial" w:eastAsia="Arial" w:hAnsi="Arial" w:cs="Arial"/>
          <w:sz w:val="22"/>
          <w:szCs w:val="22"/>
        </w:rPr>
        <w:t xml:space="preserve"> 990</w:t>
      </w:r>
    </w:p>
    <w:p w14:paraId="01422ABF" w14:textId="77777777" w:rsidR="00D86EB5" w:rsidRDefault="00000000">
      <w:pPr>
        <w:numPr>
          <w:ilvl w:val="2"/>
          <w:numId w:val="1"/>
        </w:numPr>
        <w:rPr>
          <w:rFonts w:ascii="Arial" w:eastAsia="Arial" w:hAnsi="Arial" w:cs="Arial"/>
          <w:sz w:val="22"/>
          <w:szCs w:val="22"/>
        </w:rPr>
      </w:pPr>
      <w:r>
        <w:rPr>
          <w:rFonts w:ascii="Arial" w:eastAsia="Arial" w:hAnsi="Arial" w:cs="Arial"/>
          <w:sz w:val="22"/>
          <w:szCs w:val="22"/>
        </w:rPr>
        <w:t>School Closure Day</w:t>
      </w:r>
    </w:p>
    <w:p w14:paraId="626E8F3E" w14:textId="727B903A" w:rsidR="00D86EB5" w:rsidRDefault="00000000">
      <w:pPr>
        <w:numPr>
          <w:ilvl w:val="2"/>
          <w:numId w:val="1"/>
        </w:numPr>
        <w:rPr>
          <w:rFonts w:ascii="Arial" w:eastAsia="Arial" w:hAnsi="Arial" w:cs="Arial"/>
          <w:sz w:val="22"/>
          <w:szCs w:val="22"/>
        </w:rPr>
      </w:pPr>
      <w:r>
        <w:rPr>
          <w:rFonts w:ascii="Arial" w:eastAsia="Arial" w:hAnsi="Arial" w:cs="Arial"/>
          <w:sz w:val="22"/>
          <w:szCs w:val="22"/>
        </w:rPr>
        <w:t>25-26 School Calendar from West Ad</w:t>
      </w:r>
      <w:r w:rsidR="003D6C65">
        <w:rPr>
          <w:rFonts w:ascii="Arial" w:eastAsia="Arial" w:hAnsi="Arial" w:cs="Arial"/>
          <w:sz w:val="22"/>
          <w:szCs w:val="22"/>
        </w:rPr>
        <w:t>a</w:t>
      </w:r>
    </w:p>
    <w:p w14:paraId="320680A1" w14:textId="77777777" w:rsidR="003D6C65" w:rsidRDefault="003D6C65" w:rsidP="003D6C65">
      <w:pPr>
        <w:ind w:left="2340"/>
        <w:rPr>
          <w:rFonts w:ascii="Arial" w:eastAsia="Arial" w:hAnsi="Arial" w:cs="Arial"/>
          <w:sz w:val="22"/>
          <w:szCs w:val="22"/>
        </w:rPr>
      </w:pPr>
    </w:p>
    <w:p w14:paraId="467A1DA8" w14:textId="77777777" w:rsidR="00D86EB5" w:rsidRDefault="00000000">
      <w:pPr>
        <w:numPr>
          <w:ilvl w:val="0"/>
          <w:numId w:val="1"/>
        </w:numPr>
        <w:rPr>
          <w:rFonts w:ascii="Arial" w:eastAsia="Arial" w:hAnsi="Arial" w:cs="Arial"/>
          <w:b/>
          <w:sz w:val="22"/>
          <w:szCs w:val="22"/>
        </w:rPr>
      </w:pPr>
      <w:r>
        <w:rPr>
          <w:rFonts w:ascii="Arial" w:eastAsia="Arial" w:hAnsi="Arial" w:cs="Arial"/>
          <w:b/>
          <w:sz w:val="22"/>
          <w:szCs w:val="22"/>
        </w:rPr>
        <w:t xml:space="preserve">Public Comment: Sign in sequence </w:t>
      </w:r>
    </w:p>
    <w:p w14:paraId="076CE3A2" w14:textId="77777777" w:rsidR="003D6C65" w:rsidRDefault="003D6C65" w:rsidP="003D6C65">
      <w:pPr>
        <w:ind w:left="1080"/>
        <w:rPr>
          <w:rFonts w:ascii="Arial" w:eastAsia="Arial" w:hAnsi="Arial" w:cs="Arial"/>
          <w:b/>
          <w:sz w:val="22"/>
          <w:szCs w:val="22"/>
        </w:rPr>
      </w:pPr>
    </w:p>
    <w:p w14:paraId="55D09D0F" w14:textId="77777777" w:rsidR="00D86EB5" w:rsidRDefault="00000000">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Discussion and Action:</w:t>
      </w:r>
    </w:p>
    <w:p w14:paraId="3F2618EC" w14:textId="77777777" w:rsidR="00D86EB5" w:rsidRDefault="00000000">
      <w:pPr>
        <w:numPr>
          <w:ilvl w:val="1"/>
          <w:numId w:val="1"/>
        </w:numPr>
        <w:pBdr>
          <w:top w:val="nil"/>
          <w:left w:val="nil"/>
          <w:bottom w:val="nil"/>
          <w:right w:val="nil"/>
          <w:between w:val="nil"/>
        </w:pBdr>
        <w:rPr>
          <w:sz w:val="22"/>
          <w:szCs w:val="22"/>
        </w:rPr>
      </w:pPr>
      <w:r>
        <w:rPr>
          <w:rFonts w:ascii="Arial" w:eastAsia="Arial" w:hAnsi="Arial" w:cs="Arial"/>
          <w:sz w:val="22"/>
          <w:szCs w:val="22"/>
        </w:rPr>
        <w:t>Disposal List</w:t>
      </w:r>
    </w:p>
    <w:p w14:paraId="3396F2B9" w14:textId="77777777" w:rsidR="00D86EB5" w:rsidRDefault="00000000">
      <w:pPr>
        <w:numPr>
          <w:ilvl w:val="1"/>
          <w:numId w:val="1"/>
        </w:numPr>
        <w:pBdr>
          <w:top w:val="nil"/>
          <w:left w:val="nil"/>
          <w:bottom w:val="nil"/>
          <w:right w:val="nil"/>
          <w:between w:val="nil"/>
        </w:pBdr>
        <w:rPr>
          <w:sz w:val="22"/>
          <w:szCs w:val="22"/>
        </w:rPr>
      </w:pPr>
      <w:r>
        <w:rPr>
          <w:rFonts w:ascii="Arial" w:eastAsia="Arial" w:hAnsi="Arial" w:cs="Arial"/>
          <w:sz w:val="22"/>
          <w:szCs w:val="22"/>
        </w:rPr>
        <w:t>Retirement</w:t>
      </w:r>
    </w:p>
    <w:p w14:paraId="40EA66A5" w14:textId="77777777" w:rsidR="00D86EB5" w:rsidRDefault="00000000">
      <w:pPr>
        <w:numPr>
          <w:ilvl w:val="1"/>
          <w:numId w:val="1"/>
        </w:numPr>
        <w:pBdr>
          <w:top w:val="nil"/>
          <w:left w:val="nil"/>
          <w:bottom w:val="nil"/>
          <w:right w:val="nil"/>
          <w:between w:val="nil"/>
        </w:pBdr>
        <w:rPr>
          <w:sz w:val="22"/>
          <w:szCs w:val="22"/>
        </w:rPr>
      </w:pPr>
      <w:r>
        <w:rPr>
          <w:rFonts w:ascii="Arial" w:eastAsia="Arial" w:hAnsi="Arial" w:cs="Arial"/>
          <w:sz w:val="22"/>
          <w:szCs w:val="22"/>
        </w:rPr>
        <w:t xml:space="preserve">Proposal </w:t>
      </w:r>
      <w:proofErr w:type="gramStart"/>
      <w:r>
        <w:rPr>
          <w:rFonts w:ascii="Arial" w:eastAsia="Arial" w:hAnsi="Arial" w:cs="Arial"/>
          <w:sz w:val="22"/>
          <w:szCs w:val="22"/>
        </w:rPr>
        <w:t>from</w:t>
      </w:r>
      <w:proofErr w:type="gramEnd"/>
      <w:r>
        <w:rPr>
          <w:rFonts w:ascii="Arial" w:eastAsia="Arial" w:hAnsi="Arial" w:cs="Arial"/>
          <w:sz w:val="22"/>
          <w:szCs w:val="22"/>
        </w:rPr>
        <w:t xml:space="preserve"> Clearwater Financial</w:t>
      </w:r>
    </w:p>
    <w:p w14:paraId="7B708DB2" w14:textId="77777777" w:rsidR="00D86EB5" w:rsidRDefault="00000000">
      <w:pPr>
        <w:numPr>
          <w:ilvl w:val="1"/>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West Ada Service Agreement</w:t>
      </w:r>
    </w:p>
    <w:p w14:paraId="1335605C" w14:textId="77777777" w:rsidR="00D86EB5" w:rsidRDefault="00D86EB5" w:rsidP="003D6C65">
      <w:pPr>
        <w:pBdr>
          <w:top w:val="nil"/>
          <w:left w:val="nil"/>
          <w:bottom w:val="nil"/>
          <w:right w:val="nil"/>
          <w:between w:val="nil"/>
        </w:pBdr>
        <w:rPr>
          <w:rFonts w:ascii="Arial" w:eastAsia="Arial" w:hAnsi="Arial" w:cs="Arial"/>
          <w:sz w:val="22"/>
          <w:szCs w:val="22"/>
        </w:rPr>
      </w:pPr>
    </w:p>
    <w:p w14:paraId="01BE6DE9" w14:textId="77777777" w:rsidR="00D86EB5" w:rsidRDefault="00000000">
      <w:pPr>
        <w:numPr>
          <w:ilvl w:val="0"/>
          <w:numId w:val="1"/>
        </w:num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22"/>
          <w:szCs w:val="22"/>
        </w:rPr>
        <w:t>Principals</w:t>
      </w:r>
      <w:proofErr w:type="gramEnd"/>
      <w:r>
        <w:rPr>
          <w:rFonts w:ascii="Arial" w:eastAsia="Arial" w:hAnsi="Arial" w:cs="Arial"/>
          <w:b/>
          <w:color w:val="000000"/>
          <w:sz w:val="22"/>
          <w:szCs w:val="22"/>
        </w:rPr>
        <w:t xml:space="preserve"> Report-</w:t>
      </w:r>
    </w:p>
    <w:p w14:paraId="018B37E0" w14:textId="77777777" w:rsidR="00D86EB5" w:rsidRDefault="00000000">
      <w:pPr>
        <w:numPr>
          <w:ilvl w:val="1"/>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Surveys</w:t>
      </w:r>
    </w:p>
    <w:p w14:paraId="54EB30A4" w14:textId="77777777" w:rsidR="00D86EB5" w:rsidRDefault="00000000">
      <w:pPr>
        <w:numPr>
          <w:ilvl w:val="1"/>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Extra Life Event</w:t>
      </w:r>
    </w:p>
    <w:p w14:paraId="27EFE810" w14:textId="77777777" w:rsidR="00D86EB5" w:rsidRDefault="00D86EB5">
      <w:pPr>
        <w:pBdr>
          <w:top w:val="nil"/>
          <w:left w:val="nil"/>
          <w:bottom w:val="nil"/>
          <w:right w:val="nil"/>
          <w:between w:val="nil"/>
        </w:pBdr>
        <w:rPr>
          <w:rFonts w:ascii="Arial" w:eastAsia="Arial" w:hAnsi="Arial" w:cs="Arial"/>
          <w:b/>
          <w:sz w:val="22"/>
          <w:szCs w:val="22"/>
        </w:rPr>
      </w:pPr>
    </w:p>
    <w:p w14:paraId="39A67153" w14:textId="77777777" w:rsidR="00D86EB5" w:rsidRDefault="00000000">
      <w:pPr>
        <w:numPr>
          <w:ilvl w:val="0"/>
          <w:numId w:val="1"/>
        </w:numPr>
        <w:rPr>
          <w:rFonts w:ascii="Arial" w:eastAsia="Arial" w:hAnsi="Arial" w:cs="Arial"/>
          <w:b/>
          <w:sz w:val="22"/>
          <w:szCs w:val="22"/>
        </w:rPr>
      </w:pPr>
      <w:r>
        <w:rPr>
          <w:rFonts w:ascii="Arial" w:eastAsia="Arial" w:hAnsi="Arial" w:cs="Arial"/>
          <w:b/>
          <w:sz w:val="22"/>
          <w:szCs w:val="22"/>
        </w:rPr>
        <w:t>ADJOURNMENT</w:t>
      </w:r>
    </w:p>
    <w:p w14:paraId="415649E1" w14:textId="77777777" w:rsidR="00D86EB5" w:rsidRDefault="00D86EB5">
      <w:pPr>
        <w:jc w:val="both"/>
        <w:rPr>
          <w:rFonts w:ascii="Arial" w:eastAsia="Arial" w:hAnsi="Arial" w:cs="Arial"/>
          <w:b/>
          <w:sz w:val="22"/>
          <w:szCs w:val="22"/>
        </w:rPr>
      </w:pPr>
    </w:p>
    <w:p w14:paraId="265D1694" w14:textId="77777777" w:rsidR="00D86EB5" w:rsidRDefault="00000000">
      <w:pPr>
        <w:jc w:val="both"/>
        <w:rPr>
          <w:rFonts w:ascii="Arial" w:eastAsia="Arial" w:hAnsi="Arial" w:cs="Arial"/>
          <w:sz w:val="22"/>
          <w:szCs w:val="22"/>
        </w:rPr>
      </w:pPr>
      <w:r>
        <w:rPr>
          <w:rFonts w:ascii="Arial" w:eastAsia="Arial" w:hAnsi="Arial" w:cs="Arial"/>
          <w:b/>
          <w:sz w:val="22"/>
          <w:szCs w:val="22"/>
        </w:rPr>
        <w:t>Meridian Technical Charter High School Board Meeting Procedures</w:t>
      </w:r>
      <w:r>
        <w:rPr>
          <w:rFonts w:ascii="Arial" w:eastAsia="Arial" w:hAnsi="Arial" w:cs="Arial"/>
          <w:sz w:val="22"/>
          <w:szCs w:val="22"/>
        </w:rPr>
        <w:t xml:space="preserve">: the public is invited and encouraged to attend school board meetings. Requests to place an item on the agenda must be submitted in writing to the principal at least five (5) working days prior to a scheduled board meeting. </w:t>
      </w:r>
      <w:proofErr w:type="gramStart"/>
      <w:r>
        <w:rPr>
          <w:rFonts w:ascii="Arial" w:eastAsia="Arial" w:hAnsi="Arial" w:cs="Arial"/>
          <w:sz w:val="22"/>
          <w:szCs w:val="22"/>
        </w:rPr>
        <w:t>Public</w:t>
      </w:r>
      <w:proofErr w:type="gramEnd"/>
      <w:r>
        <w:rPr>
          <w:rFonts w:ascii="Arial" w:eastAsia="Arial" w:hAnsi="Arial" w:cs="Arial"/>
          <w:sz w:val="22"/>
          <w:szCs w:val="22"/>
        </w:rPr>
        <w:t xml:space="preserve"> is invited and encouraged to provide input on any agenda items at the meeting. The board strongly encourages the public to first communicate with a school official before bringing items to the board level. All agenda items must be approved by the board chairman.</w:t>
      </w:r>
    </w:p>
    <w:sectPr w:rsidR="00D86EB5">
      <w:headerReference w:type="default" r:id="rId8"/>
      <w:footerReference w:type="default" r:id="rId9"/>
      <w:pgSz w:w="12240" w:h="15840"/>
      <w:pgMar w:top="1080" w:right="864" w:bottom="1080" w:left="864"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D6C2" w14:textId="77777777" w:rsidR="003F25CF" w:rsidRDefault="003F25CF">
      <w:r>
        <w:separator/>
      </w:r>
    </w:p>
  </w:endnote>
  <w:endnote w:type="continuationSeparator" w:id="0">
    <w:p w14:paraId="3E048765" w14:textId="77777777" w:rsidR="003F25CF" w:rsidRDefault="003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13C6" w14:textId="77777777" w:rsidR="00D86EB5" w:rsidRDefault="00000000">
    <w:pPr>
      <w:shd w:val="clear" w:color="auto" w:fill="FFFFFF"/>
      <w:jc w:val="center"/>
      <w:rPr>
        <w:rFonts w:ascii="Arial" w:eastAsia="Arial" w:hAnsi="Arial" w:cs="Arial"/>
        <w:color w:val="000000"/>
        <w:sz w:val="16"/>
        <w:szCs w:val="16"/>
      </w:rPr>
    </w:pPr>
    <w:r>
      <w:rPr>
        <w:rFonts w:ascii="Arial" w:eastAsia="Arial" w:hAnsi="Arial" w:cs="Arial"/>
        <w:color w:val="000000"/>
        <w:sz w:val="16"/>
        <w:szCs w:val="16"/>
      </w:rPr>
      <w:t>Meridian Technical Charter High School is committed to the policy that all persons will have equal access to its programs, facilities, and employment without regard to race, color, religion, national origin, sex, age, disability, or sexual orientation.</w:t>
    </w:r>
  </w:p>
  <w:p w14:paraId="656B48F3" w14:textId="77777777" w:rsidR="00D86EB5" w:rsidRDefault="00D86EB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ABBA" w14:textId="77777777" w:rsidR="003F25CF" w:rsidRDefault="003F25CF">
      <w:r>
        <w:separator/>
      </w:r>
    </w:p>
  </w:footnote>
  <w:footnote w:type="continuationSeparator" w:id="0">
    <w:p w14:paraId="4B234A37" w14:textId="77777777" w:rsidR="003F25CF" w:rsidRDefault="003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098B" w14:textId="77777777" w:rsidR="00D86EB5" w:rsidRDefault="00D86EB5">
    <w:pPr>
      <w:widowControl w:val="0"/>
      <w:pBdr>
        <w:top w:val="nil"/>
        <w:left w:val="nil"/>
        <w:bottom w:val="nil"/>
        <w:right w:val="nil"/>
        <w:between w:val="nil"/>
      </w:pBdr>
      <w:spacing w:line="276" w:lineRule="auto"/>
      <w:rPr>
        <w:rFonts w:ascii="Arial" w:eastAsia="Arial" w:hAnsi="Arial" w:cs="Arial"/>
        <w:sz w:val="18"/>
        <w:szCs w:val="18"/>
        <w:vertAlign w:val="subscript"/>
      </w:rPr>
    </w:pPr>
  </w:p>
  <w:tbl>
    <w:tblPr>
      <w:tblStyle w:val="a8"/>
      <w:tblW w:w="10512" w:type="dxa"/>
      <w:jc w:val="center"/>
      <w:tblLayout w:type="fixed"/>
      <w:tblLook w:val="0000" w:firstRow="0" w:lastRow="0" w:firstColumn="0" w:lastColumn="0" w:noHBand="0" w:noVBand="0"/>
    </w:tblPr>
    <w:tblGrid>
      <w:gridCol w:w="4520"/>
      <w:gridCol w:w="5992"/>
    </w:tblGrid>
    <w:tr w:rsidR="00D86EB5" w14:paraId="4659E374" w14:textId="77777777" w:rsidTr="000F672D">
      <w:trPr>
        <w:trHeight w:val="1620"/>
        <w:jc w:val="center"/>
      </w:trPr>
      <w:tc>
        <w:tcPr>
          <w:tcW w:w="4520" w:type="dxa"/>
          <w:shd w:val="clear" w:color="auto" w:fill="auto"/>
        </w:tcPr>
        <w:p w14:paraId="4D1AD2BE" w14:textId="77777777" w:rsidR="00D86EB5" w:rsidRDefault="00000000">
          <w:pPr>
            <w:rPr>
              <w:sz w:val="20"/>
              <w:szCs w:val="20"/>
            </w:rPr>
          </w:pPr>
          <w:r>
            <w:rPr>
              <w:noProof/>
              <w:sz w:val="20"/>
              <w:szCs w:val="20"/>
            </w:rPr>
            <w:drawing>
              <wp:inline distT="0" distB="0" distL="0" distR="0" wp14:anchorId="78218286" wp14:editId="38993C27">
                <wp:extent cx="1247775" cy="990600"/>
                <wp:effectExtent l="0" t="0" r="0" b="0"/>
                <wp:docPr id="10" name="image1.png" descr="Orb Logo_Solid Red"/>
                <wp:cNvGraphicFramePr/>
                <a:graphic xmlns:a="http://schemas.openxmlformats.org/drawingml/2006/main">
                  <a:graphicData uri="http://schemas.openxmlformats.org/drawingml/2006/picture">
                    <pic:pic xmlns:pic="http://schemas.openxmlformats.org/drawingml/2006/picture">
                      <pic:nvPicPr>
                        <pic:cNvPr id="0" name="image1.png" descr="Orb Logo_Solid Red"/>
                        <pic:cNvPicPr preferRelativeResize="0"/>
                      </pic:nvPicPr>
                      <pic:blipFill>
                        <a:blip r:embed="rId1"/>
                        <a:srcRect/>
                        <a:stretch>
                          <a:fillRect/>
                        </a:stretch>
                      </pic:blipFill>
                      <pic:spPr>
                        <a:xfrm>
                          <a:off x="0" y="0"/>
                          <a:ext cx="1247775" cy="990600"/>
                        </a:xfrm>
                        <a:prstGeom prst="rect">
                          <a:avLst/>
                        </a:prstGeom>
                        <a:ln/>
                      </pic:spPr>
                    </pic:pic>
                  </a:graphicData>
                </a:graphic>
              </wp:inline>
            </w:drawing>
          </w:r>
        </w:p>
      </w:tc>
      <w:tc>
        <w:tcPr>
          <w:tcW w:w="5992" w:type="dxa"/>
          <w:shd w:val="clear" w:color="auto" w:fill="auto"/>
        </w:tcPr>
        <w:p w14:paraId="1913942C" w14:textId="77777777" w:rsidR="00D86EB5" w:rsidRDefault="00000000">
          <w:pPr>
            <w:jc w:val="right"/>
            <w:rPr>
              <w:rFonts w:ascii="Arial" w:eastAsia="Arial" w:hAnsi="Arial" w:cs="Arial"/>
              <w:sz w:val="20"/>
              <w:szCs w:val="20"/>
            </w:rPr>
          </w:pPr>
          <w:r>
            <w:rPr>
              <w:rFonts w:ascii="Arial" w:eastAsia="Arial" w:hAnsi="Arial" w:cs="Arial"/>
              <w:sz w:val="20"/>
              <w:szCs w:val="20"/>
            </w:rPr>
            <w:t>Meridian Technical Charter High School</w:t>
          </w:r>
        </w:p>
        <w:p w14:paraId="1F282AF6" w14:textId="77777777" w:rsidR="00D86EB5" w:rsidRDefault="00000000">
          <w:pPr>
            <w:jc w:val="right"/>
            <w:rPr>
              <w:rFonts w:ascii="Arial" w:eastAsia="Arial" w:hAnsi="Arial" w:cs="Arial"/>
              <w:sz w:val="20"/>
              <w:szCs w:val="20"/>
            </w:rPr>
          </w:pPr>
          <w:r>
            <w:rPr>
              <w:rFonts w:ascii="Arial" w:eastAsia="Arial" w:hAnsi="Arial" w:cs="Arial"/>
              <w:sz w:val="20"/>
              <w:szCs w:val="20"/>
            </w:rPr>
            <w:t>3800 N. Locust Grove</w:t>
          </w:r>
        </w:p>
        <w:p w14:paraId="6304E413" w14:textId="77777777" w:rsidR="00D86EB5" w:rsidRDefault="00000000">
          <w:pPr>
            <w:jc w:val="right"/>
            <w:rPr>
              <w:rFonts w:ascii="Arial" w:eastAsia="Arial" w:hAnsi="Arial" w:cs="Arial"/>
              <w:sz w:val="20"/>
              <w:szCs w:val="20"/>
            </w:rPr>
          </w:pPr>
          <w:r>
            <w:rPr>
              <w:rFonts w:ascii="Arial" w:eastAsia="Arial" w:hAnsi="Arial" w:cs="Arial"/>
              <w:sz w:val="20"/>
              <w:szCs w:val="20"/>
            </w:rPr>
            <w:t>Meridian, ID 83646</w:t>
          </w:r>
        </w:p>
        <w:p w14:paraId="4DAE9C65" w14:textId="77777777" w:rsidR="00D86EB5" w:rsidRDefault="00000000">
          <w:pPr>
            <w:jc w:val="right"/>
            <w:rPr>
              <w:rFonts w:ascii="Arial" w:eastAsia="Arial" w:hAnsi="Arial" w:cs="Arial"/>
              <w:sz w:val="20"/>
              <w:szCs w:val="20"/>
            </w:rPr>
          </w:pPr>
          <w:r>
            <w:rPr>
              <w:rFonts w:ascii="Arial" w:eastAsia="Arial" w:hAnsi="Arial" w:cs="Arial"/>
              <w:sz w:val="20"/>
              <w:szCs w:val="20"/>
            </w:rPr>
            <w:t>Phone: (208) 288-2928</w:t>
          </w:r>
        </w:p>
        <w:p w14:paraId="3EB2B352" w14:textId="77777777" w:rsidR="00D86EB5" w:rsidRDefault="00000000">
          <w:pPr>
            <w:jc w:val="right"/>
            <w:rPr>
              <w:rFonts w:ascii="Arial" w:eastAsia="Arial" w:hAnsi="Arial" w:cs="Arial"/>
              <w:sz w:val="20"/>
              <w:szCs w:val="20"/>
            </w:rPr>
          </w:pPr>
          <w:r>
            <w:rPr>
              <w:rFonts w:ascii="Arial" w:eastAsia="Arial" w:hAnsi="Arial" w:cs="Arial"/>
              <w:sz w:val="20"/>
              <w:szCs w:val="20"/>
            </w:rPr>
            <w:t>Fax: (208) 288-5685</w:t>
          </w:r>
        </w:p>
        <w:p w14:paraId="68962874" w14:textId="77777777" w:rsidR="00D86EB5" w:rsidRDefault="00000000">
          <w:pPr>
            <w:jc w:val="right"/>
            <w:rPr>
              <w:rFonts w:ascii="Arial" w:eastAsia="Arial" w:hAnsi="Arial" w:cs="Arial"/>
              <w:sz w:val="20"/>
              <w:szCs w:val="20"/>
            </w:rPr>
          </w:pPr>
          <w:hyperlink r:id="rId2">
            <w:r>
              <w:rPr>
                <w:rFonts w:ascii="Arial" w:eastAsia="Arial" w:hAnsi="Arial" w:cs="Arial"/>
                <w:color w:val="0000FF"/>
                <w:sz w:val="20"/>
                <w:szCs w:val="20"/>
                <w:u w:val="single"/>
              </w:rPr>
              <w:t>www.mtchs.org</w:t>
            </w:r>
          </w:hyperlink>
        </w:p>
        <w:p w14:paraId="639AD7E9" w14:textId="77777777" w:rsidR="00D86EB5" w:rsidRDefault="00D86EB5">
          <w:pPr>
            <w:rPr>
              <w:sz w:val="20"/>
              <w:szCs w:val="20"/>
            </w:rPr>
          </w:pPr>
        </w:p>
      </w:tc>
    </w:tr>
  </w:tbl>
  <w:p w14:paraId="0177C2DE" w14:textId="77777777" w:rsidR="00D86EB5" w:rsidRDefault="00D86EB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2076E"/>
    <w:multiLevelType w:val="multilevel"/>
    <w:tmpl w:val="C4DE17B4"/>
    <w:lvl w:ilvl="0">
      <w:start w:val="1"/>
      <w:numFmt w:val="upperRoman"/>
      <w:lvlText w:val="%1."/>
      <w:lvlJc w:val="left"/>
      <w:pPr>
        <w:ind w:left="1080" w:hanging="720"/>
      </w:pPr>
      <w:rPr>
        <w:b/>
        <w:bCs w:val="0"/>
        <w:vertAlign w:val="baseline"/>
      </w:rPr>
    </w:lvl>
    <w:lvl w:ilvl="1">
      <w:start w:val="1"/>
      <w:numFmt w:val="upperLetter"/>
      <w:lvlText w:val="%2."/>
      <w:lvlJc w:val="left"/>
      <w:pPr>
        <w:ind w:left="1620" w:hanging="360"/>
      </w:pPr>
      <w:rPr>
        <w:rFonts w:ascii="Arial" w:eastAsia="Arial" w:hAnsi="Arial" w:cs="Arial"/>
        <w:b/>
        <w:vertAlign w:val="baseline"/>
      </w:rPr>
    </w:lvl>
    <w:lvl w:ilvl="2">
      <w:start w:val="1"/>
      <w:numFmt w:val="decimal"/>
      <w:lvlText w:val="%3."/>
      <w:lvlJc w:val="left"/>
      <w:pPr>
        <w:ind w:left="2340" w:hanging="360"/>
      </w:pPr>
      <w:rPr>
        <w:vertAlign w:val="baseline"/>
      </w:rPr>
    </w:lvl>
    <w:lvl w:ilvl="3">
      <w:start w:val="1"/>
      <w:numFmt w:val="lowerLetter"/>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8617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B5"/>
    <w:rsid w:val="000F672D"/>
    <w:rsid w:val="003D6C65"/>
    <w:rsid w:val="003F25CF"/>
    <w:rsid w:val="00D86EB5"/>
    <w:rsid w:val="00F4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CD87"/>
  <w15:docId w15:val="{656FF14A-0C01-4E1F-BD34-A7D4520E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eydoae">
    <w:name w:val="eydoae"/>
    <w:basedOn w:val="DefaultParagraphFont"/>
    <w:rsid w:val="007A6BF1"/>
  </w:style>
  <w:style w:type="character" w:styleId="Hyperlink">
    <w:name w:val="Hyperlink"/>
    <w:basedOn w:val="DefaultParagraphFont"/>
    <w:uiPriority w:val="99"/>
    <w:unhideWhenUsed/>
    <w:rsid w:val="007A6BF1"/>
    <w:rPr>
      <w:color w:val="0000FF"/>
      <w:u w:val="single"/>
    </w:rPr>
  </w:style>
  <w:style w:type="paragraph" w:styleId="ListParagraph">
    <w:name w:val="List Paragraph"/>
    <w:basedOn w:val="Normal"/>
    <w:uiPriority w:val="34"/>
    <w:qFormat/>
    <w:rsid w:val="007A6BF1"/>
    <w:pPr>
      <w:ind w:left="720"/>
      <w:contextualSpacing/>
    </w:pPr>
  </w:style>
  <w:style w:type="character" w:styleId="UnresolvedMention">
    <w:name w:val="Unresolved Mention"/>
    <w:basedOn w:val="DefaultParagraphFont"/>
    <w:uiPriority w:val="99"/>
    <w:semiHidden/>
    <w:unhideWhenUsed/>
    <w:rsid w:val="005D1907"/>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E93BF0"/>
    <w:pPr>
      <w:spacing w:before="100" w:beforeAutospacing="1" w:after="100" w:afterAutospacing="1"/>
    </w:p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F672D"/>
    <w:pPr>
      <w:tabs>
        <w:tab w:val="center" w:pos="4680"/>
        <w:tab w:val="right" w:pos="9360"/>
      </w:tabs>
    </w:pPr>
  </w:style>
  <w:style w:type="character" w:customStyle="1" w:styleId="HeaderChar">
    <w:name w:val="Header Char"/>
    <w:basedOn w:val="DefaultParagraphFont"/>
    <w:link w:val="Header"/>
    <w:uiPriority w:val="99"/>
    <w:rsid w:val="000F672D"/>
  </w:style>
  <w:style w:type="paragraph" w:styleId="Footer">
    <w:name w:val="footer"/>
    <w:basedOn w:val="Normal"/>
    <w:link w:val="FooterChar"/>
    <w:uiPriority w:val="99"/>
    <w:unhideWhenUsed/>
    <w:rsid w:val="000F672D"/>
    <w:pPr>
      <w:tabs>
        <w:tab w:val="center" w:pos="4680"/>
        <w:tab w:val="right" w:pos="9360"/>
      </w:tabs>
    </w:pPr>
  </w:style>
  <w:style w:type="character" w:customStyle="1" w:styleId="FooterChar">
    <w:name w:val="Footer Char"/>
    <w:basedOn w:val="DefaultParagraphFont"/>
    <w:link w:val="Footer"/>
    <w:uiPriority w:val="99"/>
    <w:rsid w:val="000F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tch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48cv4YhqaM4xfHpBoiOcUJtRg==">CgMxLjA4AHIhMVpoNHVvZDJzQ1ZXbnZYSnMtZnlVWTdPUGdZbGJnbl83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Yadon</dc:creator>
  <cp:lastModifiedBy>Mora Claflin</cp:lastModifiedBy>
  <cp:revision>3</cp:revision>
  <dcterms:created xsi:type="dcterms:W3CDTF">2024-06-04T16:20:00Z</dcterms:created>
  <dcterms:modified xsi:type="dcterms:W3CDTF">2025-02-20T22:59:00Z</dcterms:modified>
</cp:coreProperties>
</file>